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80" w:rsidRDefault="00B67180" w:rsidP="00B67180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  <w:r w:rsidRPr="00B67180">
        <w:rPr>
          <w:rFonts w:ascii="Calibri" w:hAnsi="Calibri" w:cs="Calibri"/>
          <w:b/>
          <w:noProof/>
          <w:sz w:val="28"/>
          <w:lang w:val="el-GR" w:eastAsia="el-GR"/>
        </w:rPr>
        <w:drawing>
          <wp:inline distT="0" distB="0" distL="0" distR="0">
            <wp:extent cx="1463040" cy="723265"/>
            <wp:effectExtent l="0" t="0" r="3810" b="635"/>
            <wp:docPr id="3" name="Picture 3" descr="https://igoumenitsa.gr/images/gia-ton-dimoti/logo-de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goumenitsa.gr/images/gia-ton-dimoti/logo-deya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80" w:rsidRDefault="00B67180" w:rsidP="00B67180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</w:p>
    <w:p w:rsidR="00143162" w:rsidRPr="00B314BB" w:rsidRDefault="00143162" w:rsidP="00143162">
      <w:pPr>
        <w:pStyle w:val="TableParagraph"/>
        <w:ind w:left="0"/>
        <w:rPr>
          <w:rFonts w:ascii="Calibri" w:hAnsi="Calibri" w:cs="Calibri"/>
          <w:sz w:val="34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>ΕΛΛΗΝΙΚΗ ΔΗΜΟΚΡΑΤΙΑ</w:t>
      </w:r>
      <w:r>
        <w:rPr>
          <w:rFonts w:ascii="Calibri" w:hAnsi="Calibri" w:cs="Calibri"/>
          <w:b/>
          <w:sz w:val="28"/>
          <w:lang w:val="el-GR"/>
        </w:rPr>
        <w:t xml:space="preserve">                                                               </w:t>
      </w:r>
      <w:r w:rsidRPr="00B314BB">
        <w:rPr>
          <w:rFonts w:ascii="Calibri" w:hAnsi="Calibri" w:cs="Calibri"/>
          <w:b/>
          <w:sz w:val="28"/>
          <w:lang w:val="el-GR"/>
        </w:rPr>
        <w:t>26-05-2022</w:t>
      </w:r>
    </w:p>
    <w:p w:rsidR="00143162" w:rsidRPr="00B314BB" w:rsidRDefault="00143162" w:rsidP="00143162">
      <w:pPr>
        <w:pStyle w:val="TableParagraph"/>
        <w:spacing w:before="25" w:line="276" w:lineRule="auto"/>
        <w:ind w:left="0"/>
        <w:rPr>
          <w:rFonts w:ascii="Calibri" w:hAnsi="Calibri" w:cs="Calibri"/>
          <w:b/>
          <w:sz w:val="28"/>
          <w:lang w:val="el-GR"/>
        </w:rPr>
      </w:pPr>
      <w:r w:rsidRPr="00B314BB">
        <w:rPr>
          <w:rFonts w:ascii="Calibri" w:hAnsi="Calibri" w:cs="Calibri"/>
          <w:b/>
          <w:sz w:val="28"/>
          <w:lang w:val="el-GR"/>
        </w:rPr>
        <w:t xml:space="preserve">Νομός Θεσπρωτίας                                                                         Αρ. πρωτ.:2355  </w:t>
      </w:r>
    </w:p>
    <w:p w:rsidR="00143162" w:rsidRPr="00B314BB" w:rsidRDefault="00143162" w:rsidP="00143162">
      <w:pPr>
        <w:pStyle w:val="TableParagraph"/>
        <w:spacing w:before="25" w:line="276" w:lineRule="auto"/>
        <w:ind w:left="0" w:right="6534"/>
        <w:rPr>
          <w:rFonts w:ascii="Calibri" w:hAnsi="Calibri" w:cs="Calibri"/>
          <w:b/>
          <w:sz w:val="28"/>
          <w:lang w:val="el-GR"/>
        </w:rPr>
      </w:pPr>
      <w:r w:rsidRPr="00B314BB">
        <w:rPr>
          <w:rFonts w:ascii="Calibri" w:hAnsi="Calibri" w:cs="Calibri"/>
          <w:b/>
          <w:sz w:val="28"/>
          <w:lang w:val="el-GR"/>
        </w:rPr>
        <w:t>Δήμος Ηγουμενίτσας</w:t>
      </w:r>
    </w:p>
    <w:p w:rsidR="00143162" w:rsidRPr="00634399" w:rsidRDefault="00143162" w:rsidP="00143162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>Δημοτική Επιχείρηση Ύδρευσης</w:t>
      </w:r>
    </w:p>
    <w:p w:rsidR="00143162" w:rsidRPr="00634399" w:rsidRDefault="00143162" w:rsidP="00143162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 xml:space="preserve">&amp; Αποχέτευσης </w:t>
      </w:r>
      <w:r w:rsidRPr="00634399">
        <w:rPr>
          <w:rFonts w:ascii="Calibri" w:hAnsi="Calibri" w:cs="Calibri"/>
          <w:b/>
          <w:sz w:val="28"/>
        </w:rPr>
        <w:t>H</w:t>
      </w:r>
      <w:proofErr w:type="spellStart"/>
      <w:r w:rsidRPr="00634399">
        <w:rPr>
          <w:rFonts w:ascii="Calibri" w:hAnsi="Calibri" w:cs="Calibri"/>
          <w:b/>
          <w:sz w:val="28"/>
          <w:lang w:val="el-GR"/>
        </w:rPr>
        <w:t>γουμενίτσας</w:t>
      </w:r>
      <w:proofErr w:type="spellEnd"/>
      <w:r w:rsidRPr="00634399">
        <w:rPr>
          <w:rFonts w:ascii="Calibri" w:hAnsi="Calibri" w:cs="Calibri"/>
          <w:b/>
          <w:sz w:val="28"/>
          <w:lang w:val="el-GR"/>
        </w:rPr>
        <w:t xml:space="preserve"> (Δ.Ε.Υ.Α.Η.)</w:t>
      </w:r>
    </w:p>
    <w:p w:rsidR="00B67180" w:rsidRPr="008C7476" w:rsidRDefault="00B67180" w:rsidP="00B67180">
      <w:pPr>
        <w:pStyle w:val="a4"/>
        <w:jc w:val="center"/>
        <w:rPr>
          <w:rFonts w:ascii="Calibri" w:hAnsi="Calibri" w:cs="Calibri"/>
          <w:sz w:val="20"/>
          <w:lang w:val="el-GR"/>
        </w:rPr>
      </w:pPr>
    </w:p>
    <w:p w:rsidR="00B67180" w:rsidRPr="008C7476" w:rsidRDefault="00B67180" w:rsidP="00B67180">
      <w:pPr>
        <w:pStyle w:val="a4"/>
        <w:spacing w:before="3"/>
        <w:jc w:val="center"/>
        <w:rPr>
          <w:rFonts w:ascii="Calibri" w:hAnsi="Calibri" w:cs="Calibri"/>
          <w:sz w:val="23"/>
          <w:lang w:val="el-GR"/>
        </w:rPr>
      </w:pPr>
    </w:p>
    <w:p w:rsidR="00B67180" w:rsidRPr="008C7476" w:rsidRDefault="00B67180" w:rsidP="00B67180">
      <w:pPr>
        <w:spacing w:line="276" w:lineRule="auto"/>
        <w:ind w:left="499" w:right="227"/>
        <w:jc w:val="center"/>
        <w:rPr>
          <w:rFonts w:ascii="Calibri" w:hAnsi="Calibri" w:cs="Calibri"/>
          <w:b/>
          <w:sz w:val="24"/>
        </w:rPr>
      </w:pPr>
      <w:r w:rsidRPr="008C7476">
        <w:rPr>
          <w:rFonts w:ascii="Calibri" w:hAnsi="Calibri" w:cs="Calibri"/>
          <w:b/>
          <w:sz w:val="24"/>
        </w:rPr>
        <w:t>ΕΠΙΧΕΙΡΗΣΙΑΚΟ ΠΡΟΓΡΑΜΜΑ «Ήπειρος»</w:t>
      </w:r>
    </w:p>
    <w:p w:rsidR="00B67180" w:rsidRPr="008C7476" w:rsidRDefault="00B67180" w:rsidP="00B67180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8C7476">
        <w:rPr>
          <w:rFonts w:ascii="Calibri" w:hAnsi="Calibri" w:cs="Calibri"/>
          <w:b/>
          <w:sz w:val="24"/>
        </w:rPr>
        <w:t>ΑΞΟΝΑΣ ΠΡΟΤΕΡΑΙΟΤΗΤΑΣ 2 «ΠΡΟΣΤΑΣΙΑ ΤΟΥ ΠΕΡΙΒΑΛΛΟΝΤΟΣ ΚΑΙ ΑΕΙΦΟΡΟΣ ΑΝΑΠΤΥΞΗ»</w:t>
      </w: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  <w:r w:rsidRPr="008C7476">
        <w:rPr>
          <w:rFonts w:ascii="Calibri" w:hAnsi="Calibri" w:cs="Calibri"/>
          <w:b/>
          <w:sz w:val="24"/>
        </w:rPr>
        <w:t>ΣΥΓΧΡΗΜΑΤΟΔΟΤΗΣΗ: Ευρωπαϊκό Ταμείο Περιφερειακής Ανάπτυξης (ΕΤΠΑ)</w:t>
      </w: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</w:p>
    <w:p w:rsidR="00143162" w:rsidRPr="00B47A9C" w:rsidRDefault="00143162" w:rsidP="00143162">
      <w:pPr>
        <w:pStyle w:val="a4"/>
        <w:ind w:left="0"/>
        <w:jc w:val="center"/>
        <w:rPr>
          <w:rFonts w:ascii="Calibri" w:hAnsi="Calibri" w:cs="Calibri"/>
          <w:b/>
          <w:sz w:val="28"/>
          <w:u w:val="single"/>
          <w:lang w:val="el-GR"/>
        </w:rPr>
      </w:pPr>
      <w:r w:rsidRPr="00B47A9C">
        <w:rPr>
          <w:rFonts w:ascii="Calibri" w:hAnsi="Calibri" w:cs="Calibri"/>
          <w:b/>
          <w:sz w:val="28"/>
          <w:u w:val="single"/>
          <w:lang w:val="el-GR"/>
        </w:rPr>
        <w:t xml:space="preserve">ΤΙΤΛΟΣ </w:t>
      </w:r>
    </w:p>
    <w:p w:rsidR="00143162" w:rsidRPr="00B47A9C" w:rsidRDefault="00143162" w:rsidP="00143162">
      <w:pPr>
        <w:kinsoku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B47A9C">
        <w:rPr>
          <w:rFonts w:ascii="Calibri" w:hAnsi="Calibri" w:cs="Calibri"/>
          <w:b/>
          <w:bCs/>
          <w:sz w:val="32"/>
          <w:szCs w:val="32"/>
        </w:rPr>
        <w:t>Τροποποίηση της μελέτης: 1129/09-03-2020</w:t>
      </w:r>
    </w:p>
    <w:p w:rsidR="00B67180" w:rsidRPr="00454CCA" w:rsidRDefault="00143162" w:rsidP="00143162">
      <w:pPr>
        <w:kinsoku w:val="0"/>
        <w:jc w:val="center"/>
        <w:rPr>
          <w:rFonts w:ascii="Calibri" w:hAnsi="Calibri" w:cs="Calibri"/>
          <w:b/>
          <w:bCs/>
          <w:sz w:val="28"/>
        </w:rPr>
      </w:pPr>
      <w:r w:rsidRPr="00B47A9C">
        <w:rPr>
          <w:rFonts w:ascii="Calibri" w:hAnsi="Calibri" w:cs="Calibri"/>
          <w:b/>
          <w:bCs/>
          <w:sz w:val="28"/>
        </w:rPr>
        <w:t>«ΑΝΤΙΚΑΤΑΣΤΑΣΗ ΟΧΗΜΑΤΩΝ ΜΕ ΝΕΑ ΕΝΕΡΓΕΙΑΚΑ, ΑΠΟΔΟΤΙΚΑ ΚΑΙ ΧΑΜΗΛΩΝ ΕΚΠΟΜΠΩΝ»</w:t>
      </w:r>
    </w:p>
    <w:p w:rsidR="00B67180" w:rsidRPr="00454CCA" w:rsidRDefault="00B67180" w:rsidP="00B67180">
      <w:pPr>
        <w:kinsoku w:val="0"/>
        <w:jc w:val="center"/>
        <w:rPr>
          <w:rFonts w:ascii="Calibri" w:hAnsi="Calibri" w:cs="Calibri"/>
          <w:b/>
          <w:bCs/>
          <w:sz w:val="28"/>
        </w:rPr>
      </w:pPr>
    </w:p>
    <w:p w:rsidR="00B67180" w:rsidRDefault="00B67180" w:rsidP="00B67180">
      <w:pPr>
        <w:kinsoku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67180" w:rsidRPr="00454CCA" w:rsidRDefault="00B67180" w:rsidP="00B67180">
      <w:pPr>
        <w:kinsoku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48"/>
          <w:szCs w:val="40"/>
        </w:rPr>
        <w:t xml:space="preserve">ΠΑΡΑΡΤΗΜΑ </w:t>
      </w:r>
      <w:r w:rsidR="004E66CE">
        <w:rPr>
          <w:rFonts w:ascii="Calibri" w:hAnsi="Calibri" w:cs="Calibri"/>
          <w:b/>
          <w:bCs/>
          <w:sz w:val="48"/>
          <w:szCs w:val="40"/>
          <w:lang w:val="en-US"/>
        </w:rPr>
        <w:t>V</w:t>
      </w:r>
      <w:r>
        <w:rPr>
          <w:rFonts w:ascii="Calibri" w:hAnsi="Calibri" w:cs="Calibri"/>
          <w:b/>
          <w:bCs/>
          <w:sz w:val="48"/>
          <w:szCs w:val="40"/>
        </w:rPr>
        <w:t>ΙΙ</w:t>
      </w:r>
    </w:p>
    <w:p w:rsidR="00B67180" w:rsidRPr="00454CCA" w:rsidRDefault="00140C52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  <w:r>
        <w:rPr>
          <w:rFonts w:ascii="Calibri" w:hAnsi="Calibri" w:cs="Calibri"/>
          <w:b/>
          <w:bCs/>
          <w:sz w:val="48"/>
          <w:szCs w:val="40"/>
        </w:rPr>
        <w:t>ΕΝΤΥΠΑ ΟΙΚΟΝΟΜΙΚΗΣ</w:t>
      </w:r>
      <w:r w:rsidR="004E66CE">
        <w:rPr>
          <w:rFonts w:ascii="Calibri" w:hAnsi="Calibri" w:cs="Calibri"/>
          <w:b/>
          <w:bCs/>
          <w:sz w:val="48"/>
          <w:szCs w:val="40"/>
        </w:rPr>
        <w:t xml:space="preserve"> ΠΡΟΣΦΟΡΑΣ</w:t>
      </w:r>
      <w:r w:rsidR="00B67180">
        <w:rPr>
          <w:rFonts w:ascii="Calibri" w:hAnsi="Calibri" w:cs="Calibri"/>
          <w:b/>
          <w:bCs/>
          <w:sz w:val="48"/>
          <w:szCs w:val="40"/>
        </w:rPr>
        <w:t xml:space="preserve"> </w:t>
      </w:r>
    </w:p>
    <w:p w:rsidR="00B67180" w:rsidRDefault="00B67180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Pr="00454CCA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B67180" w:rsidRPr="008C7476" w:rsidRDefault="00B67180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28"/>
          <w:szCs w:val="40"/>
        </w:rPr>
      </w:pPr>
      <w:r w:rsidRPr="008C7476">
        <w:rPr>
          <w:rFonts w:ascii="Calibri" w:hAnsi="Calibri" w:cs="Calibri"/>
          <w:b/>
          <w:bCs/>
          <w:sz w:val="28"/>
          <w:szCs w:val="40"/>
        </w:rPr>
        <w:t>Τεχνική Υπηρεσία – Δ.Ε.Υ.Α. Ηγουμενίτσας</w:t>
      </w:r>
    </w:p>
    <w:p w:rsidR="00B67180" w:rsidRPr="008C7476" w:rsidRDefault="00B67180" w:rsidP="00B67180">
      <w:pPr>
        <w:kinsoku w:val="0"/>
        <w:jc w:val="center"/>
        <w:rPr>
          <w:rFonts w:ascii="Calibri" w:hAnsi="Calibri" w:cs="Calibri"/>
          <w:b/>
          <w:bCs/>
          <w:sz w:val="38"/>
          <w:szCs w:val="38"/>
        </w:rPr>
      </w:pPr>
    </w:p>
    <w:p w:rsidR="00FF350F" w:rsidRPr="00B67180" w:rsidRDefault="00FF350F" w:rsidP="00442D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67180" w:rsidRDefault="00B67180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67180" w:rsidRPr="00CA2260" w:rsidRDefault="00B67180" w:rsidP="00B67180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CA2260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941F45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VI</w:t>
      </w:r>
      <w:r w:rsidRPr="00CA2260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Ι-</w:t>
      </w:r>
      <w:r w:rsidRPr="00CA2260"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Α</w:t>
      </w:r>
    </w:p>
    <w:p w:rsidR="00FF350F" w:rsidRDefault="00FF350F" w:rsidP="00442D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42FE9" w:rsidRPr="00B67180" w:rsidRDefault="00942FE9" w:rsidP="00442D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6566A" w:rsidRDefault="00941F45" w:rsidP="00941F45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</w:t>
      </w:r>
      <w:r w:rsidR="00140C52">
        <w:rPr>
          <w:rFonts w:ascii="Calibri" w:hAnsi="Calibri" w:cs="Tahoma"/>
          <w:b/>
          <w:bCs/>
          <w:sz w:val="32"/>
          <w:szCs w:val="22"/>
          <w:u w:val="single"/>
        </w:rPr>
        <w:t>ΟΙΚΟΝΟΜΙΚΗΣ</w:t>
      </w:r>
      <w:r w:rsidR="00B53EBD">
        <w:rPr>
          <w:rFonts w:ascii="Calibri" w:hAnsi="Calibri" w:cs="Tahoma"/>
          <w:b/>
          <w:bCs/>
          <w:sz w:val="32"/>
          <w:szCs w:val="22"/>
          <w:u w:val="single"/>
        </w:rPr>
        <w:t xml:space="preserve"> </w:t>
      </w:r>
      <w:r w:rsidR="00442D5D"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442D5D" w:rsidRPr="00A22FF1" w:rsidRDefault="00B53EBD" w:rsidP="00941F45">
      <w:pPr>
        <w:spacing w:line="276" w:lineRule="auto"/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A22FF1">
        <w:rPr>
          <w:rFonts w:ascii="Calibri" w:hAnsi="Calibri" w:cs="Tahoma"/>
          <w:b/>
          <w:bCs/>
          <w:sz w:val="32"/>
          <w:szCs w:val="32"/>
          <w:u w:val="single"/>
        </w:rPr>
        <w:t>Α΄ΥΠΟΕΙΔΟΥΣ</w:t>
      </w:r>
    </w:p>
    <w:p w:rsidR="00442D5D" w:rsidRPr="00A22FF1" w:rsidRDefault="00B53EBD" w:rsidP="00941F45">
      <w:pPr>
        <w:spacing w:line="276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22FF1">
        <w:rPr>
          <w:rFonts w:ascii="Calibri" w:hAnsi="Calibri"/>
          <w:b/>
          <w:sz w:val="32"/>
          <w:szCs w:val="32"/>
          <w:u w:val="single"/>
        </w:rPr>
        <w:t xml:space="preserve">Ημιφορτηγό </w:t>
      </w:r>
      <w:r w:rsidR="0060676E" w:rsidRPr="00A22FF1">
        <w:rPr>
          <w:rFonts w:ascii="Calibri" w:hAnsi="Calibri"/>
          <w:b/>
          <w:sz w:val="32"/>
          <w:szCs w:val="32"/>
          <w:u w:val="single"/>
        </w:rPr>
        <w:t>κλειστού τύπου (</w:t>
      </w:r>
      <w:r w:rsidR="0060676E" w:rsidRPr="00A22FF1">
        <w:rPr>
          <w:rFonts w:ascii="Calibri" w:hAnsi="Calibri"/>
          <w:b/>
          <w:sz w:val="32"/>
          <w:szCs w:val="32"/>
          <w:u w:val="single"/>
          <w:lang w:val="en-US"/>
        </w:rPr>
        <w:t>VAN</w:t>
      </w:r>
      <w:r w:rsidR="0060676E" w:rsidRPr="00A22FF1">
        <w:rPr>
          <w:rFonts w:ascii="Calibri" w:hAnsi="Calibri"/>
          <w:b/>
          <w:sz w:val="32"/>
          <w:szCs w:val="32"/>
          <w:u w:val="single"/>
        </w:rPr>
        <w:t>)</w:t>
      </w:r>
    </w:p>
    <w:p w:rsidR="00D33EEA" w:rsidRPr="00942FE9" w:rsidRDefault="00D33EEA" w:rsidP="00D33EEA">
      <w:pPr>
        <w:pStyle w:val="2"/>
        <w:rPr>
          <w:rFonts w:ascii="Calibri" w:hAnsi="Calibri" w:cs="Tahoma"/>
          <w:i w:val="0"/>
          <w:iCs w:val="0"/>
          <w:szCs w:val="22"/>
          <w:u w:val="single"/>
        </w:rPr>
      </w:pPr>
    </w:p>
    <w:p w:rsidR="00D33EEA" w:rsidRPr="00565455" w:rsidRDefault="00D33EEA" w:rsidP="00D33EEA">
      <w:pPr>
        <w:tabs>
          <w:tab w:val="num" w:pos="48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tabs>
          <w:tab w:val="num" w:pos="480"/>
        </w:tabs>
        <w:spacing w:line="276" w:lineRule="auto"/>
        <w:ind w:left="360" w:hanging="720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134"/>
        <w:gridCol w:w="2551"/>
        <w:gridCol w:w="1701"/>
      </w:tblGrid>
      <w:tr w:rsidR="00D33EEA" w:rsidRPr="00565455" w:rsidTr="00942FE9">
        <w:trPr>
          <w:trHeight w:val="645"/>
        </w:trPr>
        <w:tc>
          <w:tcPr>
            <w:tcW w:w="3828" w:type="dxa"/>
            <w:shd w:val="clear" w:color="000000" w:fill="D9D9D9"/>
            <w:noWrap/>
            <w:vAlign w:val="center"/>
            <w:hideMark/>
          </w:tcPr>
          <w:p w:rsidR="00D33EEA" w:rsidRPr="00565455" w:rsidRDefault="00D33EEA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D33EEA" w:rsidRPr="00565455" w:rsidRDefault="00942FE9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551" w:type="dxa"/>
            <w:shd w:val="clear" w:color="000000" w:fill="D9D9D9"/>
            <w:vAlign w:val="center"/>
            <w:hideMark/>
          </w:tcPr>
          <w:p w:rsidR="00D33EEA" w:rsidRPr="00565455" w:rsidRDefault="00942FE9" w:rsidP="00942F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33EEA" w:rsidRPr="00565455" w:rsidRDefault="00D33EEA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D33EEA" w:rsidRPr="00565455" w:rsidTr="00942FE9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D33EEA" w:rsidRPr="00565455" w:rsidRDefault="00D33EEA" w:rsidP="00E849A6">
            <w:pPr>
              <w:rPr>
                <w:rFonts w:ascii="Calibri" w:hAnsi="Calibri"/>
                <w:sz w:val="22"/>
                <w:szCs w:val="22"/>
              </w:rPr>
            </w:pPr>
            <w:r w:rsidRPr="00565455">
              <w:rPr>
                <w:rFonts w:ascii="Calibri" w:hAnsi="Calibri"/>
                <w:sz w:val="22"/>
                <w:szCs w:val="22"/>
              </w:rPr>
              <w:t xml:space="preserve"> Ημιφορτηγό  κλειστού τύπου (VAN)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A" w:rsidRPr="00780A1E" w:rsidRDefault="00942FE9" w:rsidP="00942F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A" w:rsidRPr="00780A1E" w:rsidRDefault="00D33EEA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33EEA" w:rsidRPr="00565455" w:rsidTr="00942FE9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33EEA" w:rsidRPr="00565455" w:rsidTr="00942FE9">
        <w:trPr>
          <w:trHeight w:val="315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33EEA" w:rsidRPr="00565455" w:rsidRDefault="00D33EEA" w:rsidP="00D33EEA">
      <w:pPr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Tahoma"/>
          <w:sz w:val="22"/>
          <w:szCs w:val="22"/>
        </w:rPr>
      </w:pPr>
    </w:p>
    <w:p w:rsidR="004C52C6" w:rsidRDefault="004C52C6" w:rsidP="004C52C6">
      <w:pPr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Pr="004C52C6" w:rsidRDefault="004C52C6" w:rsidP="004C52C6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Pr="00565455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A706AE" w:rsidRPr="005810CC" w:rsidRDefault="00A706AE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sectPr w:rsidR="00A706AE" w:rsidRPr="005810CC" w:rsidSect="00D967B9">
      <w:footerReference w:type="first" r:id="rId8"/>
      <w:pgSz w:w="11906" w:h="16838"/>
      <w:pgMar w:top="851" w:right="1133" w:bottom="144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59" w:rsidRDefault="00B83159" w:rsidP="00D967B9">
      <w:r>
        <w:separator/>
      </w:r>
    </w:p>
  </w:endnote>
  <w:endnote w:type="continuationSeparator" w:id="0">
    <w:p w:rsidR="00B83159" w:rsidRDefault="00B83159" w:rsidP="00D9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B9" w:rsidRPr="00BE1AB2" w:rsidRDefault="00D967B9" w:rsidP="00D967B9">
    <w:pPr>
      <w:pStyle w:val="a3"/>
      <w:tabs>
        <w:tab w:val="clear" w:pos="4153"/>
        <w:tab w:val="center" w:pos="2694"/>
      </w:tabs>
    </w:pPr>
    <w:r w:rsidRPr="00ED54B6">
      <w:rPr>
        <w:noProof/>
      </w:rPr>
      <w:drawing>
        <wp:inline distT="0" distB="0" distL="0" distR="0">
          <wp:extent cx="1111236" cy="735358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36" cy="740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1AB2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</w:t>
    </w:r>
    <w:r w:rsidRPr="00BE1AB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BE1AB2">
      <w:rPr>
        <w:sz w:val="18"/>
        <w:szCs w:val="18"/>
      </w:rPr>
      <w:t xml:space="preserve">        </w:t>
    </w:r>
    <w:r>
      <w:object w:dxaOrig="3150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4pt;height:56.1pt" o:ole="">
          <v:imagedata r:id="rId2" o:title=""/>
        </v:shape>
        <o:OLEObject Type="Embed" ProgID="PBrush" ShapeID="_x0000_i1025" DrawAspect="Content" ObjectID="_1730011321" r:id="rId3"/>
      </w:object>
    </w:r>
    <w:r w:rsidRPr="00BE1AB2">
      <w:rPr>
        <w:sz w:val="18"/>
        <w:szCs w:val="18"/>
      </w:rPr>
      <w:t xml:space="preserve"> </w:t>
    </w:r>
    <w:r w:rsidRPr="00BE1AB2">
      <w:t xml:space="preserve">                             </w:t>
    </w:r>
    <w:r w:rsidRPr="00FB0C67">
      <w:rPr>
        <w:noProof/>
      </w:rPr>
      <w:drawing>
        <wp:inline distT="0" distB="0" distL="0" distR="0">
          <wp:extent cx="1202725" cy="738824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62" cy="743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7B9" w:rsidRPr="00BE1AB2" w:rsidRDefault="00D967B9" w:rsidP="00D967B9">
    <w:pPr>
      <w:pStyle w:val="a3"/>
      <w:tabs>
        <w:tab w:val="center" w:pos="2694"/>
      </w:tabs>
      <w:rPr>
        <w:rFonts w:asciiTheme="minorHAnsi" w:hAnsiTheme="minorHAnsi" w:cstheme="minorHAnsi"/>
        <w:sz w:val="18"/>
        <w:szCs w:val="18"/>
      </w:rPr>
    </w:pPr>
    <w:r w:rsidRPr="00BE1AB2">
      <w:rPr>
        <w:rFonts w:asciiTheme="minorHAnsi" w:hAnsiTheme="minorHAnsi" w:cstheme="minorHAnsi"/>
        <w:b/>
        <w:bCs/>
        <w:sz w:val="18"/>
        <w:szCs w:val="18"/>
      </w:rPr>
      <w:t xml:space="preserve">Ευρωπαϊκή Ένωση                      </w:t>
    </w:r>
  </w:p>
  <w:p w:rsidR="00D967B9" w:rsidRPr="00BE1AB2" w:rsidRDefault="00D967B9" w:rsidP="00D967B9">
    <w:pPr>
      <w:pStyle w:val="a3"/>
      <w:tabs>
        <w:tab w:val="clear" w:pos="4153"/>
        <w:tab w:val="center" w:pos="2694"/>
      </w:tabs>
      <w:rPr>
        <w:rFonts w:asciiTheme="minorHAnsi" w:hAnsiTheme="minorHAnsi" w:cstheme="minorHAnsi"/>
        <w:sz w:val="18"/>
        <w:szCs w:val="18"/>
      </w:rPr>
    </w:pPr>
    <w:r w:rsidRPr="00BE1AB2">
      <w:rPr>
        <w:rFonts w:asciiTheme="minorHAnsi" w:hAnsiTheme="minorHAnsi" w:cstheme="minorHAnsi"/>
        <w:sz w:val="18"/>
        <w:szCs w:val="18"/>
      </w:rPr>
      <w:t xml:space="preserve">Ευρωπαϊκό Ταμείο                </w:t>
    </w:r>
    <w:r>
      <w:rPr>
        <w:rFonts w:asciiTheme="minorHAnsi" w:hAnsiTheme="minorHAnsi" w:cstheme="minorHAnsi"/>
        <w:sz w:val="18"/>
        <w:szCs w:val="18"/>
      </w:rPr>
      <w:t xml:space="preserve">               </w:t>
    </w:r>
    <w:r w:rsidRPr="00BE1AB2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BE1AB2">
      <w:rPr>
        <w:rFonts w:asciiTheme="minorHAnsi" w:hAnsiTheme="minorHAnsi" w:cstheme="minorHAnsi"/>
        <w:sz w:val="18"/>
        <w:szCs w:val="18"/>
      </w:rPr>
      <w:t xml:space="preserve">     </w:t>
    </w:r>
    <w:r>
      <w:rPr>
        <w:rFonts w:asciiTheme="minorHAnsi" w:hAnsiTheme="minorHAnsi" w:cstheme="minorHAnsi"/>
        <w:b/>
        <w:bCs/>
        <w:sz w:val="18"/>
        <w:szCs w:val="18"/>
      </w:rPr>
      <w:t>Με τη</w:t>
    </w:r>
    <w:r w:rsidRPr="00BE1AB2">
      <w:rPr>
        <w:rFonts w:asciiTheme="minorHAnsi" w:hAnsiTheme="minorHAnsi" w:cstheme="minorHAnsi"/>
        <w:b/>
        <w:bCs/>
        <w:sz w:val="18"/>
        <w:szCs w:val="18"/>
      </w:rPr>
      <w:t xml:space="preserve"> συγχρηματοδότηση της Ε</w:t>
    </w:r>
    <w:r>
      <w:rPr>
        <w:rFonts w:asciiTheme="minorHAnsi" w:hAnsiTheme="minorHAnsi" w:cstheme="minorHAnsi"/>
        <w:b/>
        <w:bCs/>
        <w:sz w:val="18"/>
        <w:szCs w:val="18"/>
      </w:rPr>
      <w:t>λλάδας και της Ε.Ε</w:t>
    </w:r>
  </w:p>
  <w:p w:rsidR="00D967B9" w:rsidRPr="00BE1AB2" w:rsidRDefault="00D967B9" w:rsidP="00D967B9">
    <w:pPr>
      <w:pStyle w:val="a3"/>
      <w:tabs>
        <w:tab w:val="clear" w:pos="4153"/>
        <w:tab w:val="center" w:pos="2694"/>
      </w:tabs>
      <w:rPr>
        <w:rFonts w:asciiTheme="minorHAnsi" w:hAnsiTheme="minorHAnsi" w:cstheme="minorHAnsi"/>
        <w:sz w:val="18"/>
        <w:szCs w:val="18"/>
      </w:rPr>
    </w:pPr>
    <w:r w:rsidRPr="00BE1AB2">
      <w:rPr>
        <w:rFonts w:asciiTheme="minorHAnsi" w:hAnsiTheme="minorHAnsi" w:cstheme="minorHAnsi"/>
        <w:sz w:val="18"/>
        <w:szCs w:val="18"/>
      </w:rPr>
      <w:t>Περιφερειακής Ανάπτυξης</w:t>
    </w:r>
  </w:p>
  <w:p w:rsidR="00D967B9" w:rsidRPr="00D967B9" w:rsidRDefault="00D967B9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59" w:rsidRDefault="00B83159" w:rsidP="00D967B9">
      <w:r>
        <w:separator/>
      </w:r>
    </w:p>
  </w:footnote>
  <w:footnote w:type="continuationSeparator" w:id="0">
    <w:p w:rsidR="00B83159" w:rsidRDefault="00B83159" w:rsidP="00D96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3EA9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AC279E"/>
    <w:multiLevelType w:val="singleLevel"/>
    <w:tmpl w:val="057A6FC0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2C615DF"/>
    <w:multiLevelType w:val="hybridMultilevel"/>
    <w:tmpl w:val="60A618C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FD3CF8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AD19ED"/>
    <w:multiLevelType w:val="hybridMultilevel"/>
    <w:tmpl w:val="BB9A7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373C"/>
    <w:multiLevelType w:val="hybridMultilevel"/>
    <w:tmpl w:val="15D6FFF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AA4480C"/>
    <w:multiLevelType w:val="hybridMultilevel"/>
    <w:tmpl w:val="552CF1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67D"/>
    <w:multiLevelType w:val="hybridMultilevel"/>
    <w:tmpl w:val="6ADAC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75C86"/>
    <w:multiLevelType w:val="hybridMultilevel"/>
    <w:tmpl w:val="9BAC8584"/>
    <w:lvl w:ilvl="0" w:tplc="40A6900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25306"/>
    <w:multiLevelType w:val="hybridMultilevel"/>
    <w:tmpl w:val="8412150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3006D29"/>
    <w:multiLevelType w:val="hybridMultilevel"/>
    <w:tmpl w:val="03483F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F7D48"/>
    <w:multiLevelType w:val="singleLevel"/>
    <w:tmpl w:val="287ED9A6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288D71B5"/>
    <w:multiLevelType w:val="hybridMultilevel"/>
    <w:tmpl w:val="0DE2E7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D2CE7"/>
    <w:multiLevelType w:val="hybridMultilevel"/>
    <w:tmpl w:val="CFCEC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C389E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D07424"/>
    <w:multiLevelType w:val="hybridMultilevel"/>
    <w:tmpl w:val="D4566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A03B09"/>
    <w:multiLevelType w:val="singleLevel"/>
    <w:tmpl w:val="079AF76C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75DA5"/>
    <w:multiLevelType w:val="hybridMultilevel"/>
    <w:tmpl w:val="7F8EF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57CAF"/>
    <w:multiLevelType w:val="singleLevel"/>
    <w:tmpl w:val="457272B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1C01B13"/>
    <w:multiLevelType w:val="hybridMultilevel"/>
    <w:tmpl w:val="D346CEA2"/>
    <w:lvl w:ilvl="0" w:tplc="40A6900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40A6900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11C91"/>
    <w:multiLevelType w:val="multilevel"/>
    <w:tmpl w:val="2180A01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500C"/>
    <w:multiLevelType w:val="singleLevel"/>
    <w:tmpl w:val="63121E20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A2B05EE"/>
    <w:multiLevelType w:val="singleLevel"/>
    <w:tmpl w:val="83DC3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9C1"/>
    <w:multiLevelType w:val="singleLevel"/>
    <w:tmpl w:val="83DC3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E875E10"/>
    <w:multiLevelType w:val="singleLevel"/>
    <w:tmpl w:val="C69AA82A"/>
    <w:lvl w:ilvl="0">
      <w:start w:val="6"/>
      <w:numFmt w:val="decimal"/>
      <w:lvlText w:val="2.2.%1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4FE25278"/>
    <w:multiLevelType w:val="singleLevel"/>
    <w:tmpl w:val="287ED9A6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50140F4"/>
    <w:multiLevelType w:val="hybridMultilevel"/>
    <w:tmpl w:val="20803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B497C"/>
    <w:multiLevelType w:val="hybridMultilevel"/>
    <w:tmpl w:val="B2CEFEA8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0533A"/>
    <w:multiLevelType w:val="singleLevel"/>
    <w:tmpl w:val="4C90BA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579255A8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5F2036"/>
    <w:multiLevelType w:val="singleLevel"/>
    <w:tmpl w:val="4C90BA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>
    <w:nsid w:val="5D0B3B01"/>
    <w:multiLevelType w:val="hybridMultilevel"/>
    <w:tmpl w:val="BAA863D0"/>
    <w:lvl w:ilvl="0" w:tplc="40A6900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75490E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BC37D1"/>
    <w:multiLevelType w:val="singleLevel"/>
    <w:tmpl w:val="01C6412A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B7187"/>
    <w:multiLevelType w:val="hybridMultilevel"/>
    <w:tmpl w:val="AB52E07C"/>
    <w:lvl w:ilvl="0" w:tplc="D0225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C02E1A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C36E95"/>
    <w:multiLevelType w:val="hybridMultilevel"/>
    <w:tmpl w:val="36F0FF92"/>
    <w:lvl w:ilvl="0" w:tplc="DC4034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A3694"/>
    <w:multiLevelType w:val="singleLevel"/>
    <w:tmpl w:val="063EC5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37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7"/>
  </w:num>
  <w:num w:numId="7">
    <w:abstractNumId w:val="39"/>
  </w:num>
  <w:num w:numId="8">
    <w:abstractNumId w:val="19"/>
  </w:num>
  <w:num w:numId="9">
    <w:abstractNumId w:val="29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25"/>
  </w:num>
  <w:num w:numId="18">
    <w:abstractNumId w:val="18"/>
  </w:num>
  <w:num w:numId="19">
    <w:abstractNumId w:val="22"/>
  </w:num>
  <w:num w:numId="20">
    <w:abstractNumId w:val="21"/>
  </w:num>
  <w:num w:numId="21">
    <w:abstractNumId w:val="34"/>
  </w:num>
  <w:num w:numId="22">
    <w:abstractNumId w:val="9"/>
  </w:num>
  <w:num w:numId="23">
    <w:abstractNumId w:val="38"/>
  </w:num>
  <w:num w:numId="24">
    <w:abstractNumId w:val="26"/>
    <w:lvlOverride w:ilvl="0">
      <w:startOverride w:val="1"/>
    </w:lvlOverride>
  </w:num>
  <w:num w:numId="2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4"/>
    <w:lvlOverride w:ilvl="0">
      <w:startOverride w:val="1"/>
    </w:lvlOverride>
  </w:num>
  <w:num w:numId="27">
    <w:abstractNumId w:val="20"/>
    <w:lvlOverride w:ilvl="0">
      <w:startOverride w:val="2"/>
    </w:lvlOverride>
  </w:num>
  <w:num w:numId="28">
    <w:abstractNumId w:val="36"/>
    <w:lvlOverride w:ilvl="0">
      <w:startOverride w:val="3"/>
    </w:lvlOverride>
  </w:num>
  <w:num w:numId="29">
    <w:abstractNumId w:val="17"/>
    <w:lvlOverride w:ilvl="0">
      <w:startOverride w:val="4"/>
    </w:lvlOverride>
  </w:num>
  <w:num w:numId="30">
    <w:abstractNumId w:val="27"/>
    <w:lvlOverride w:ilvl="0">
      <w:startOverride w:val="6"/>
    </w:lvlOverride>
  </w:num>
  <w:num w:numId="31">
    <w:abstractNumId w:val="1"/>
    <w:lvlOverride w:ilvl="0">
      <w:startOverride w:val="1"/>
    </w:lvlOverride>
  </w:num>
  <w:num w:numId="32">
    <w:abstractNumId w:val="28"/>
    <w:lvlOverride w:ilvl="0">
      <w:startOverride w:val="2"/>
    </w:lvlOverride>
  </w:num>
  <w:num w:numId="33">
    <w:abstractNumId w:val="12"/>
    <w:lvlOverride w:ilvl="0">
      <w:startOverride w:val="2"/>
    </w:lvlOverride>
  </w:num>
  <w:num w:numId="34">
    <w:abstractNumId w:val="23"/>
    <w:lvlOverride w:ilvl="0">
      <w:startOverride w:val="4"/>
    </w:lvlOverride>
  </w:num>
  <w:num w:numId="35">
    <w:abstractNumId w:val="42"/>
    <w:lvlOverride w:ilvl="0">
      <w:startOverride w:val="3"/>
    </w:lvlOverride>
  </w:num>
  <w:num w:numId="36">
    <w:abstractNumId w:val="31"/>
    <w:lvlOverride w:ilvl="0">
      <w:startOverride w:val="1"/>
    </w:lvlOverride>
  </w:num>
  <w:num w:numId="37">
    <w:abstractNumId w:val="33"/>
    <w:lvlOverride w:ilvl="0">
      <w:startOverride w:val="1"/>
    </w:lvlOverride>
  </w:num>
  <w:num w:numId="38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9">
    <w:abstractNumId w:val="41"/>
  </w:num>
  <w:num w:numId="40">
    <w:abstractNumId w:val="32"/>
  </w:num>
  <w:num w:numId="41">
    <w:abstractNumId w:val="35"/>
  </w:num>
  <w:num w:numId="42">
    <w:abstractNumId w:val="3"/>
  </w:num>
  <w:num w:numId="43">
    <w:abstractNumId w:val="15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11EEE"/>
    <w:rsid w:val="00012988"/>
    <w:rsid w:val="00013A69"/>
    <w:rsid w:val="00024456"/>
    <w:rsid w:val="00036885"/>
    <w:rsid w:val="000500FC"/>
    <w:rsid w:val="00087109"/>
    <w:rsid w:val="00112850"/>
    <w:rsid w:val="00140C52"/>
    <w:rsid w:val="00143162"/>
    <w:rsid w:val="0016378A"/>
    <w:rsid w:val="00184F01"/>
    <w:rsid w:val="00185026"/>
    <w:rsid w:val="001D436F"/>
    <w:rsid w:val="001F37CC"/>
    <w:rsid w:val="00217DE0"/>
    <w:rsid w:val="0028766E"/>
    <w:rsid w:val="002A5470"/>
    <w:rsid w:val="002C09EF"/>
    <w:rsid w:val="002C4B0D"/>
    <w:rsid w:val="002D583C"/>
    <w:rsid w:val="002F0FFB"/>
    <w:rsid w:val="00326B85"/>
    <w:rsid w:val="00375DC1"/>
    <w:rsid w:val="00376EA3"/>
    <w:rsid w:val="003A37D7"/>
    <w:rsid w:val="00417373"/>
    <w:rsid w:val="00430145"/>
    <w:rsid w:val="00430770"/>
    <w:rsid w:val="00433C26"/>
    <w:rsid w:val="00442D5D"/>
    <w:rsid w:val="004B0EA4"/>
    <w:rsid w:val="004C52C6"/>
    <w:rsid w:val="004E04A9"/>
    <w:rsid w:val="004E66CE"/>
    <w:rsid w:val="004F2E80"/>
    <w:rsid w:val="00500D36"/>
    <w:rsid w:val="00531638"/>
    <w:rsid w:val="00561D12"/>
    <w:rsid w:val="00565455"/>
    <w:rsid w:val="005810CC"/>
    <w:rsid w:val="005929CE"/>
    <w:rsid w:val="00592B0A"/>
    <w:rsid w:val="005B71F2"/>
    <w:rsid w:val="005D0007"/>
    <w:rsid w:val="005D2CDC"/>
    <w:rsid w:val="005E7191"/>
    <w:rsid w:val="0060676E"/>
    <w:rsid w:val="00606A62"/>
    <w:rsid w:val="00606CFD"/>
    <w:rsid w:val="00611511"/>
    <w:rsid w:val="00637936"/>
    <w:rsid w:val="00644BCA"/>
    <w:rsid w:val="00673790"/>
    <w:rsid w:val="006B3AA2"/>
    <w:rsid w:val="006B6838"/>
    <w:rsid w:val="006C23E5"/>
    <w:rsid w:val="006C683C"/>
    <w:rsid w:val="006C794D"/>
    <w:rsid w:val="006C7BF4"/>
    <w:rsid w:val="006E730A"/>
    <w:rsid w:val="006F4C55"/>
    <w:rsid w:val="006F70D0"/>
    <w:rsid w:val="0077044A"/>
    <w:rsid w:val="007733B3"/>
    <w:rsid w:val="00780A1E"/>
    <w:rsid w:val="007E09DE"/>
    <w:rsid w:val="007F38C6"/>
    <w:rsid w:val="00811C91"/>
    <w:rsid w:val="00840317"/>
    <w:rsid w:val="0087050B"/>
    <w:rsid w:val="00895B48"/>
    <w:rsid w:val="008C28CF"/>
    <w:rsid w:val="008C28FF"/>
    <w:rsid w:val="008C4E53"/>
    <w:rsid w:val="008E3DAF"/>
    <w:rsid w:val="00921406"/>
    <w:rsid w:val="00931D94"/>
    <w:rsid w:val="00941F45"/>
    <w:rsid w:val="00942FE9"/>
    <w:rsid w:val="00943C05"/>
    <w:rsid w:val="0094599F"/>
    <w:rsid w:val="00945B7B"/>
    <w:rsid w:val="00956736"/>
    <w:rsid w:val="00967EE1"/>
    <w:rsid w:val="009D15D0"/>
    <w:rsid w:val="009D77B9"/>
    <w:rsid w:val="00A22FF1"/>
    <w:rsid w:val="00A51DDF"/>
    <w:rsid w:val="00A6062E"/>
    <w:rsid w:val="00A6566A"/>
    <w:rsid w:val="00A706AE"/>
    <w:rsid w:val="00A73472"/>
    <w:rsid w:val="00AB6824"/>
    <w:rsid w:val="00AC48EC"/>
    <w:rsid w:val="00AC4B1C"/>
    <w:rsid w:val="00B44547"/>
    <w:rsid w:val="00B500FE"/>
    <w:rsid w:val="00B53EBD"/>
    <w:rsid w:val="00B6228B"/>
    <w:rsid w:val="00B65E4C"/>
    <w:rsid w:val="00B67180"/>
    <w:rsid w:val="00B83159"/>
    <w:rsid w:val="00B84FF3"/>
    <w:rsid w:val="00BA224F"/>
    <w:rsid w:val="00BA3123"/>
    <w:rsid w:val="00BE5510"/>
    <w:rsid w:val="00C40C5E"/>
    <w:rsid w:val="00C66191"/>
    <w:rsid w:val="00C83C7A"/>
    <w:rsid w:val="00CA2260"/>
    <w:rsid w:val="00CC331B"/>
    <w:rsid w:val="00CE5946"/>
    <w:rsid w:val="00CF5EEE"/>
    <w:rsid w:val="00D11EEE"/>
    <w:rsid w:val="00D33EEA"/>
    <w:rsid w:val="00D62168"/>
    <w:rsid w:val="00D967B9"/>
    <w:rsid w:val="00DC0915"/>
    <w:rsid w:val="00DD7768"/>
    <w:rsid w:val="00DF2A95"/>
    <w:rsid w:val="00E468F4"/>
    <w:rsid w:val="00E62C8D"/>
    <w:rsid w:val="00E8416C"/>
    <w:rsid w:val="00ED1598"/>
    <w:rsid w:val="00ED59BA"/>
    <w:rsid w:val="00EE5754"/>
    <w:rsid w:val="00F22AC2"/>
    <w:rsid w:val="00F26AF6"/>
    <w:rsid w:val="00F92FC1"/>
    <w:rsid w:val="00FF350F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22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6545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A706A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A706A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565455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styleId="-">
    <w:name w:val="Hyperlink"/>
    <w:uiPriority w:val="99"/>
    <w:unhideWhenUsed/>
    <w:rsid w:val="00FF350F"/>
    <w:rPr>
      <w:color w:val="0563C1"/>
      <w:u w:val="single"/>
    </w:rPr>
  </w:style>
  <w:style w:type="paragraph" w:styleId="a4">
    <w:name w:val="Body Text"/>
    <w:basedOn w:val="a"/>
    <w:link w:val="Char0"/>
    <w:uiPriority w:val="1"/>
    <w:qFormat/>
    <w:rsid w:val="00B67180"/>
    <w:pPr>
      <w:widowControl w:val="0"/>
      <w:overflowPunct/>
      <w:adjustRightInd/>
      <w:ind w:left="880"/>
      <w:textAlignment w:val="auto"/>
    </w:pPr>
    <w:rPr>
      <w:rFonts w:ascii="Tahoma" w:eastAsia="Tahoma" w:hAnsi="Tahoma" w:cs="Tahoma"/>
      <w:sz w:val="24"/>
      <w:szCs w:val="24"/>
      <w:lang w:val="en-US" w:eastAsia="en-US"/>
    </w:rPr>
  </w:style>
  <w:style w:type="character" w:customStyle="1" w:styleId="Char0">
    <w:name w:val="Σώμα κειμένου Char"/>
    <w:basedOn w:val="a0"/>
    <w:link w:val="a4"/>
    <w:uiPriority w:val="1"/>
    <w:rsid w:val="00B67180"/>
    <w:rPr>
      <w:rFonts w:ascii="Tahoma" w:eastAsia="Tahoma" w:hAnsi="Tahoma" w:cs="Tahoma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67180"/>
    <w:pPr>
      <w:widowControl w:val="0"/>
      <w:overflowPunct/>
      <w:adjustRightInd/>
      <w:ind w:left="103"/>
      <w:textAlignment w:val="auto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6718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7180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Strong"/>
    <w:uiPriority w:val="22"/>
    <w:qFormat/>
    <w:rsid w:val="00CE5946"/>
    <w:rPr>
      <w:b/>
      <w:bCs/>
    </w:rPr>
  </w:style>
  <w:style w:type="paragraph" w:styleId="Web">
    <w:name w:val="Normal (Web)"/>
    <w:basedOn w:val="a"/>
    <w:uiPriority w:val="99"/>
    <w:unhideWhenUsed/>
    <w:rsid w:val="003A37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A37D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22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/>
    </w:rPr>
  </w:style>
  <w:style w:type="paragraph" w:customStyle="1" w:styleId="Default">
    <w:name w:val="Default"/>
    <w:rsid w:val="00A51D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D967B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D967B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Xevgenis</dc:creator>
  <cp:lastModifiedBy>Χρήστης των Windows</cp:lastModifiedBy>
  <cp:revision>74</cp:revision>
  <dcterms:created xsi:type="dcterms:W3CDTF">2020-03-16T16:38:00Z</dcterms:created>
  <dcterms:modified xsi:type="dcterms:W3CDTF">2022-11-15T07:56:00Z</dcterms:modified>
</cp:coreProperties>
</file>